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6662" w14:textId="77777777" w:rsidR="0007476F" w:rsidRDefault="0007476F">
      <w:pPr>
        <w:spacing w:after="360"/>
        <w:rPr>
          <w:b/>
          <w:color w:val="003366"/>
          <w:sz w:val="26"/>
        </w:rPr>
      </w:pPr>
    </w:p>
    <w:p w14:paraId="1A10773A" w14:textId="77777777" w:rsidR="0007476F" w:rsidRDefault="0007476F" w:rsidP="0007476F">
      <w:pPr>
        <w:pStyle w:val="Standard"/>
        <w:jc w:val="center"/>
      </w:pPr>
      <w:r>
        <w:rPr>
          <w:rFonts w:ascii="Arial" w:hAnsi="Arial"/>
          <w:noProof/>
          <w:sz w:val="22"/>
        </w:rPr>
        <w:drawing>
          <wp:inline distT="0" distB="0" distL="0" distR="0" wp14:anchorId="1AC2FDF9" wp14:editId="4596056F">
            <wp:extent cx="612721" cy="461159"/>
            <wp:effectExtent l="0" t="0" r="0" b="0"/>
            <wp:docPr id="1363637874" name="Immagin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21" cy="461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BAAF96" w14:textId="77777777" w:rsidR="0007476F" w:rsidRDefault="0007476F" w:rsidP="0007476F">
      <w:pPr>
        <w:pStyle w:val="Standard"/>
        <w:jc w:val="center"/>
        <w:rPr>
          <w:b/>
        </w:rPr>
      </w:pPr>
    </w:p>
    <w:p w14:paraId="08EEB3DC" w14:textId="77777777" w:rsidR="0007476F" w:rsidRDefault="0007476F" w:rsidP="0007476F">
      <w:pPr>
        <w:pStyle w:val="Intestazion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Istituto </w:t>
      </w:r>
      <w:proofErr w:type="spellStart"/>
      <w:r>
        <w:rPr>
          <w:rFonts w:ascii="Times New Roman" w:hAnsi="Times New Roman"/>
          <w:b/>
        </w:rPr>
        <w:t>Comprensivo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Statale</w:t>
      </w:r>
      <w:proofErr w:type="spellEnd"/>
      <w:r>
        <w:rPr>
          <w:rFonts w:ascii="Times New Roman" w:hAnsi="Times New Roman"/>
          <w:b/>
        </w:rPr>
        <w:t xml:space="preserve"> XX Settembre di Rimini</w:t>
      </w:r>
    </w:p>
    <w:p w14:paraId="4876B266" w14:textId="77777777" w:rsidR="0007476F" w:rsidRDefault="0007476F" w:rsidP="0007476F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Via Arnaldo da Brescia, 4 - 47923 Rimini (RN) - Telefono e fax 0541 / 383012  </w:t>
      </w:r>
    </w:p>
    <w:p w14:paraId="0CA6C4BB" w14:textId="77777777" w:rsidR="0007476F" w:rsidRDefault="0007476F" w:rsidP="0007476F">
      <w:pPr>
        <w:pStyle w:val="Standard"/>
        <w:jc w:val="center"/>
      </w:pPr>
      <w:r>
        <w:rPr>
          <w:sz w:val="18"/>
          <w:szCs w:val="18"/>
        </w:rPr>
        <w:t xml:space="preserve">E-mail:  </w:t>
      </w:r>
      <w:hyperlink r:id="rId7" w:history="1">
        <w:r>
          <w:rPr>
            <w:rStyle w:val="Internetlink"/>
            <w:sz w:val="18"/>
            <w:szCs w:val="18"/>
            <w:u w:val="none"/>
          </w:rPr>
          <w:t>rnic81600b@istruzione.it    PEC</w:t>
        </w:r>
      </w:hyperlink>
      <w:r>
        <w:rPr>
          <w:sz w:val="18"/>
          <w:szCs w:val="18"/>
        </w:rPr>
        <w:t xml:space="preserve">  rnic81600b@pec.istruzione.it</w:t>
      </w:r>
    </w:p>
    <w:p w14:paraId="74D5ECF5" w14:textId="77777777" w:rsidR="0007476F" w:rsidRDefault="0007476F" w:rsidP="0007476F">
      <w:pPr>
        <w:pStyle w:val="Standard"/>
        <w:jc w:val="center"/>
        <w:rPr>
          <w:rFonts w:eastAsia="Arial" w:cs="Arial"/>
          <w:sz w:val="18"/>
          <w:szCs w:val="18"/>
        </w:rPr>
      </w:pPr>
      <w:r>
        <w:rPr>
          <w:rFonts w:eastAsia="Arial" w:cs="Arial"/>
          <w:sz w:val="18"/>
          <w:szCs w:val="18"/>
        </w:rPr>
        <w:t xml:space="preserve">c.f. </w:t>
      </w:r>
      <w:proofErr w:type="gramStart"/>
      <w:r>
        <w:rPr>
          <w:rFonts w:eastAsia="Arial" w:cs="Arial"/>
          <w:sz w:val="18"/>
          <w:szCs w:val="18"/>
        </w:rPr>
        <w:t>91142600401  c.m.</w:t>
      </w:r>
      <w:proofErr w:type="gramEnd"/>
      <w:r>
        <w:rPr>
          <w:rFonts w:eastAsia="Arial" w:cs="Arial"/>
          <w:sz w:val="18"/>
          <w:szCs w:val="18"/>
        </w:rPr>
        <w:t xml:space="preserve"> rnic81600b</w:t>
      </w:r>
    </w:p>
    <w:p w14:paraId="4DF06798" w14:textId="77777777" w:rsidR="0007476F" w:rsidRDefault="0007476F" w:rsidP="0007476F">
      <w:pPr>
        <w:pStyle w:val="Standard"/>
        <w:jc w:val="center"/>
        <w:rPr>
          <w:rFonts w:eastAsia="Arial" w:cs="Arial"/>
          <w:sz w:val="18"/>
          <w:szCs w:val="18"/>
        </w:rPr>
      </w:pPr>
    </w:p>
    <w:p w14:paraId="2EDE3EB8" w14:textId="77777777" w:rsidR="00916CFE" w:rsidRDefault="00916CFE" w:rsidP="00916CFE">
      <w:pPr>
        <w:spacing w:after="360"/>
        <w:jc w:val="right"/>
        <w:rPr>
          <w:rFonts w:ascii="Times New Roman" w:hAnsi="Times New Roman" w:cs="Times New Roman"/>
          <w:bCs/>
          <w:color w:val="000000" w:themeColor="text1"/>
        </w:rPr>
      </w:pPr>
    </w:p>
    <w:p w14:paraId="1AC6F963" w14:textId="77777777" w:rsidR="00916CFE" w:rsidRDefault="00916CFE" w:rsidP="00916CFE">
      <w:pPr>
        <w:spacing w:after="360"/>
        <w:jc w:val="right"/>
        <w:rPr>
          <w:rFonts w:ascii="Times New Roman" w:hAnsi="Times New Roman" w:cs="Times New Roman"/>
          <w:bCs/>
          <w:color w:val="000000" w:themeColor="text1"/>
        </w:rPr>
      </w:pPr>
    </w:p>
    <w:p w14:paraId="134262EB" w14:textId="77777777" w:rsidR="00916CFE" w:rsidRPr="00916CFE" w:rsidRDefault="00916CFE" w:rsidP="00916CFE">
      <w:pPr>
        <w:spacing w:after="360"/>
        <w:jc w:val="right"/>
        <w:rPr>
          <w:rFonts w:ascii="Times New Roman" w:hAnsi="Times New Roman" w:cs="Times New Roman"/>
          <w:iCs/>
        </w:rPr>
      </w:pPr>
      <w:r w:rsidRPr="00916CFE">
        <w:rPr>
          <w:rFonts w:ascii="Times New Roman" w:hAnsi="Times New Roman" w:cs="Times New Roman"/>
          <w:iCs/>
        </w:rPr>
        <w:t xml:space="preserve">Al </w:t>
      </w:r>
      <w:proofErr w:type="spellStart"/>
      <w:r w:rsidRPr="00916CFE">
        <w:rPr>
          <w:rFonts w:ascii="Times New Roman" w:hAnsi="Times New Roman" w:cs="Times New Roman"/>
          <w:iCs/>
        </w:rPr>
        <w:t>Dirigente</w:t>
      </w:r>
      <w:proofErr w:type="spellEnd"/>
      <w:r w:rsidRPr="00916CFE">
        <w:rPr>
          <w:rFonts w:ascii="Times New Roman" w:hAnsi="Times New Roman" w:cs="Times New Roman"/>
          <w:iCs/>
        </w:rPr>
        <w:t xml:space="preserve"> Scolastico</w:t>
      </w:r>
      <w:r w:rsidRPr="00916CFE">
        <w:rPr>
          <w:rFonts w:ascii="Times New Roman" w:hAnsi="Times New Roman" w:cs="Times New Roman"/>
          <w:iCs/>
        </w:rPr>
        <w:br/>
      </w:r>
      <w:proofErr w:type="spellStart"/>
      <w:r w:rsidRPr="00916CFE">
        <w:rPr>
          <w:rFonts w:ascii="Times New Roman" w:hAnsi="Times New Roman" w:cs="Times New Roman"/>
          <w:iCs/>
        </w:rPr>
        <w:t>dell'I.C</w:t>
      </w:r>
      <w:proofErr w:type="spellEnd"/>
      <w:r w:rsidRPr="00916CFE">
        <w:rPr>
          <w:rFonts w:ascii="Times New Roman" w:hAnsi="Times New Roman" w:cs="Times New Roman"/>
          <w:iCs/>
        </w:rPr>
        <w:t>. "XX Settembre" di Rimini</w:t>
      </w:r>
    </w:p>
    <w:p w14:paraId="60033B3A" w14:textId="77777777" w:rsidR="0007476F" w:rsidRDefault="0007476F">
      <w:pPr>
        <w:spacing w:after="360"/>
        <w:rPr>
          <w:b/>
          <w:color w:val="003366"/>
        </w:rPr>
      </w:pPr>
    </w:p>
    <w:p w14:paraId="282F76C4" w14:textId="495B011F" w:rsidR="00AC4EAA" w:rsidRPr="00916CFE" w:rsidRDefault="00000000">
      <w:pPr>
        <w:spacing w:after="360"/>
        <w:rPr>
          <w:rFonts w:ascii="Times New Roman" w:hAnsi="Times New Roman" w:cs="Times New Roman"/>
          <w:color w:val="000000" w:themeColor="text1"/>
        </w:rPr>
      </w:pPr>
      <w:r w:rsidRPr="00916CFE">
        <w:rPr>
          <w:rFonts w:ascii="Times New Roman" w:hAnsi="Times New Roman" w:cs="Times New Roman"/>
          <w:b/>
          <w:color w:val="000000" w:themeColor="text1"/>
        </w:rPr>
        <w:t xml:space="preserve">OGGETTO: </w:t>
      </w:r>
      <w:r w:rsidR="00DE2D38" w:rsidRPr="00916CFE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="00DE2D38" w:rsidRPr="00916CFE">
        <w:rPr>
          <w:rFonts w:ascii="Times New Roman" w:hAnsi="Times New Roman" w:cs="Times New Roman"/>
        </w:rPr>
        <w:t>candidatura</w:t>
      </w:r>
      <w:proofErr w:type="spellEnd"/>
      <w:r w:rsidR="00DE2D38" w:rsidRPr="00916CFE">
        <w:rPr>
          <w:rFonts w:ascii="Times New Roman" w:hAnsi="Times New Roman" w:cs="Times New Roman"/>
        </w:rPr>
        <w:t xml:space="preserve"> per </w:t>
      </w:r>
      <w:proofErr w:type="spellStart"/>
      <w:r w:rsidR="00DE2D38" w:rsidRPr="00916CFE">
        <w:rPr>
          <w:rFonts w:ascii="Times New Roman" w:hAnsi="Times New Roman" w:cs="Times New Roman"/>
        </w:rPr>
        <w:t>l’attribuzione</w:t>
      </w:r>
      <w:proofErr w:type="spellEnd"/>
      <w:r w:rsidR="00DE2D38" w:rsidRPr="00916CFE">
        <w:rPr>
          <w:rFonts w:ascii="Times New Roman" w:hAnsi="Times New Roman" w:cs="Times New Roman"/>
        </w:rPr>
        <w:t xml:space="preserve"> degli </w:t>
      </w:r>
      <w:proofErr w:type="spellStart"/>
      <w:r w:rsidR="00DE2D38" w:rsidRPr="00916CFE">
        <w:rPr>
          <w:rFonts w:ascii="Times New Roman" w:hAnsi="Times New Roman" w:cs="Times New Roman"/>
        </w:rPr>
        <w:t>incarichi</w:t>
      </w:r>
      <w:proofErr w:type="spellEnd"/>
      <w:r w:rsidR="00DE2D38" w:rsidRPr="00916CFE">
        <w:rPr>
          <w:rFonts w:ascii="Times New Roman" w:hAnsi="Times New Roman" w:cs="Times New Roman"/>
        </w:rPr>
        <w:t xml:space="preserve"> di </w:t>
      </w:r>
      <w:proofErr w:type="spellStart"/>
      <w:r w:rsidR="00DE2D38" w:rsidRPr="00916CFE">
        <w:rPr>
          <w:rFonts w:ascii="Times New Roman" w:hAnsi="Times New Roman" w:cs="Times New Roman"/>
        </w:rPr>
        <w:t>Funzione</w:t>
      </w:r>
      <w:proofErr w:type="spellEnd"/>
      <w:r w:rsidR="00DE2D38" w:rsidRPr="00916CFE">
        <w:rPr>
          <w:rFonts w:ascii="Times New Roman" w:hAnsi="Times New Roman" w:cs="Times New Roman"/>
        </w:rPr>
        <w:t xml:space="preserve"> </w:t>
      </w:r>
      <w:proofErr w:type="spellStart"/>
      <w:r w:rsidR="00DE2D38" w:rsidRPr="00916CFE">
        <w:rPr>
          <w:rFonts w:ascii="Times New Roman" w:hAnsi="Times New Roman" w:cs="Times New Roman"/>
        </w:rPr>
        <w:t>Strumentale</w:t>
      </w:r>
      <w:proofErr w:type="spellEnd"/>
      <w:r w:rsidR="00DE2D38" w:rsidRPr="00916CFE">
        <w:rPr>
          <w:rFonts w:ascii="Times New Roman" w:hAnsi="Times New Roman" w:cs="Times New Roman"/>
        </w:rPr>
        <w:t xml:space="preserve"> </w:t>
      </w:r>
      <w:proofErr w:type="spellStart"/>
      <w:r w:rsidR="00DE2D38" w:rsidRPr="00916CFE">
        <w:rPr>
          <w:rFonts w:ascii="Times New Roman" w:hAnsi="Times New Roman" w:cs="Times New Roman"/>
        </w:rPr>
        <w:t>a.s.</w:t>
      </w:r>
      <w:proofErr w:type="spellEnd"/>
      <w:r w:rsidR="00DE2D38" w:rsidRPr="00916CFE">
        <w:rPr>
          <w:rFonts w:ascii="Times New Roman" w:hAnsi="Times New Roman" w:cs="Times New Roman"/>
        </w:rPr>
        <w:t xml:space="preserve"> 2026/2027</w:t>
      </w:r>
    </w:p>
    <w:p w14:paraId="3048EC71" w14:textId="77777777" w:rsidR="00DE2D38" w:rsidRDefault="00DE2D38">
      <w:pPr>
        <w:spacing w:after="280" w:line="312" w:lineRule="auto"/>
        <w:rPr>
          <w:rFonts w:ascii="Times New Roman" w:hAnsi="Times New Roman" w:cs="Times New Roman"/>
        </w:rPr>
      </w:pPr>
    </w:p>
    <w:p w14:paraId="5EBB83FD" w14:textId="2B4F30FD" w:rsidR="00AC4EAA" w:rsidRPr="0007476F" w:rsidRDefault="00000000">
      <w:pPr>
        <w:spacing w:after="280" w:line="312" w:lineRule="auto"/>
        <w:rPr>
          <w:rFonts w:ascii="Times New Roman" w:hAnsi="Times New Roman" w:cs="Times New Roman"/>
        </w:rPr>
      </w:pPr>
      <w:r w:rsidRPr="0007476F">
        <w:rPr>
          <w:rFonts w:ascii="Times New Roman" w:hAnsi="Times New Roman" w:cs="Times New Roman"/>
        </w:rPr>
        <w:t xml:space="preserve">__l__/__a__ </w:t>
      </w:r>
      <w:proofErr w:type="spellStart"/>
      <w:r w:rsidRPr="0007476F">
        <w:rPr>
          <w:rFonts w:ascii="Times New Roman" w:hAnsi="Times New Roman" w:cs="Times New Roman"/>
        </w:rPr>
        <w:t>sottoscritt</w:t>
      </w:r>
      <w:proofErr w:type="spellEnd"/>
      <w:r w:rsidRPr="0007476F">
        <w:rPr>
          <w:rFonts w:ascii="Times New Roman" w:hAnsi="Times New Roman" w:cs="Times New Roman"/>
        </w:rPr>
        <w:t xml:space="preserve">__ </w:t>
      </w:r>
      <w:r w:rsidRPr="0007476F">
        <w:rPr>
          <w:rFonts w:ascii="Times New Roman" w:hAnsi="Times New Roman" w:cs="Times New Roman"/>
          <w:b/>
        </w:rPr>
        <w:t>____________________________________________________</w:t>
      </w:r>
      <w:r w:rsidRPr="0007476F">
        <w:rPr>
          <w:rFonts w:ascii="Times New Roman" w:hAnsi="Times New Roman" w:cs="Times New Roman"/>
          <w:b/>
        </w:rPr>
        <w:br/>
      </w:r>
      <w:proofErr w:type="spellStart"/>
      <w:r w:rsidRPr="0007476F">
        <w:rPr>
          <w:rFonts w:ascii="Times New Roman" w:hAnsi="Times New Roman" w:cs="Times New Roman"/>
        </w:rPr>
        <w:t>docente</w:t>
      </w:r>
      <w:proofErr w:type="spellEnd"/>
      <w:r w:rsidRPr="0007476F">
        <w:rPr>
          <w:rFonts w:ascii="Times New Roman" w:hAnsi="Times New Roman" w:cs="Times New Roman"/>
        </w:rPr>
        <w:t xml:space="preserve"> con </w:t>
      </w:r>
      <w:proofErr w:type="spellStart"/>
      <w:r w:rsidRPr="0007476F">
        <w:rPr>
          <w:rFonts w:ascii="Times New Roman" w:hAnsi="Times New Roman" w:cs="Times New Roman"/>
        </w:rPr>
        <w:t>contratto</w:t>
      </w:r>
      <w:proofErr w:type="spellEnd"/>
      <w:r w:rsidRPr="0007476F">
        <w:rPr>
          <w:rFonts w:ascii="Times New Roman" w:hAnsi="Times New Roman" w:cs="Times New Roman"/>
        </w:rPr>
        <w:t xml:space="preserve"> a </w:t>
      </w:r>
      <w:r w:rsidR="00BA51B3" w:rsidRPr="0007476F">
        <w:rPr>
          <w:rFonts w:ascii="Times New Roman" w:hAnsi="Times New Roman" w:cs="Times New Roman"/>
        </w:rPr>
        <w:t xml:space="preserve">tempo </w:t>
      </w:r>
      <w:proofErr w:type="gramStart"/>
      <w:r w:rsidR="00BA51B3" w:rsidRPr="0007476F">
        <w:rPr>
          <w:rFonts w:ascii="Times New Roman" w:hAnsi="Times New Roman" w:cs="Times New Roman"/>
        </w:rPr>
        <w:t>[</w:t>
      </w:r>
      <w:r w:rsidRPr="0007476F">
        <w:rPr>
          <w:rFonts w:ascii="Times New Roman" w:hAnsi="Times New Roman" w:cs="Times New Roman"/>
        </w:rPr>
        <w:t xml:space="preserve">  ]</w:t>
      </w:r>
      <w:proofErr w:type="gramEnd"/>
      <w:r w:rsidRPr="0007476F">
        <w:rPr>
          <w:rFonts w:ascii="Times New Roman" w:hAnsi="Times New Roman" w:cs="Times New Roman"/>
        </w:rPr>
        <w:t xml:space="preserve"> </w:t>
      </w:r>
      <w:proofErr w:type="spellStart"/>
      <w:r w:rsidRPr="0007476F">
        <w:rPr>
          <w:rFonts w:ascii="Times New Roman" w:hAnsi="Times New Roman" w:cs="Times New Roman"/>
        </w:rPr>
        <w:t>indeterminato</w:t>
      </w:r>
      <w:proofErr w:type="spellEnd"/>
      <w:proofErr w:type="gramStart"/>
      <w:r w:rsidRPr="0007476F">
        <w:rPr>
          <w:rFonts w:ascii="Times New Roman" w:hAnsi="Times New Roman" w:cs="Times New Roman"/>
        </w:rPr>
        <w:t xml:space="preserve">   [  ]</w:t>
      </w:r>
      <w:proofErr w:type="gramEnd"/>
      <w:r w:rsidRPr="0007476F">
        <w:rPr>
          <w:rFonts w:ascii="Times New Roman" w:hAnsi="Times New Roman" w:cs="Times New Roman"/>
        </w:rPr>
        <w:t xml:space="preserve"> determinato</w:t>
      </w:r>
      <w:r w:rsidRPr="0007476F">
        <w:rPr>
          <w:rFonts w:ascii="Times New Roman" w:hAnsi="Times New Roman" w:cs="Times New Roman"/>
        </w:rPr>
        <w:br/>
        <w:t>in servizio presso codesta Istituzione Scolastica per l'a.s. 2025/2026,</w:t>
      </w:r>
      <w:r w:rsidRPr="0007476F">
        <w:rPr>
          <w:rFonts w:ascii="Times New Roman" w:hAnsi="Times New Roman" w:cs="Times New Roman"/>
        </w:rPr>
        <w:br/>
      </w:r>
      <w:r w:rsidRPr="0007476F">
        <w:rPr>
          <w:rFonts w:ascii="Times New Roman" w:hAnsi="Times New Roman" w:cs="Times New Roman"/>
        </w:rPr>
        <w:br/>
      </w:r>
      <w:r w:rsidRPr="0007476F">
        <w:rPr>
          <w:rFonts w:ascii="Times New Roman" w:hAnsi="Times New Roman" w:cs="Times New Roman"/>
          <w:b/>
          <w:color w:val="003366"/>
        </w:rPr>
        <w:t>PROPONE LA PROPRIA CANDIDATURA</w:t>
      </w:r>
      <w:r w:rsidRPr="0007476F">
        <w:rPr>
          <w:rFonts w:ascii="Times New Roman" w:hAnsi="Times New Roman" w:cs="Times New Roman"/>
          <w:b/>
          <w:color w:val="003366"/>
        </w:rPr>
        <w:br/>
      </w:r>
      <w:r w:rsidRPr="0007476F">
        <w:rPr>
          <w:rFonts w:ascii="Times New Roman" w:hAnsi="Times New Roman" w:cs="Times New Roman"/>
        </w:rPr>
        <w:t>per l'assegnazione dell'incarico di Funzione Strumentale. A tal fine, appone la propria spunta (X) in corrispondenza dell'Area per la quale intende candidarsi nella tabella sottostante: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1296"/>
        <w:gridCol w:w="2160"/>
        <w:gridCol w:w="5184"/>
      </w:tblGrid>
      <w:tr w:rsidR="00AC4EAA" w:rsidRPr="0007476F" w14:paraId="434CFB31" w14:textId="77777777">
        <w:trPr>
          <w:tblHeader/>
          <w:jc w:val="center"/>
        </w:trPr>
        <w:tc>
          <w:tcPr>
            <w:tcW w:w="1152" w:type="dxa"/>
            <w:shd w:val="clear" w:color="auto" w:fill="003366"/>
          </w:tcPr>
          <w:p w14:paraId="5AC3629E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FFFFFF"/>
                <w:sz w:val="20"/>
              </w:rPr>
              <w:t>Scelta</w:t>
            </w:r>
            <w:r w:rsidRPr="0007476F">
              <w:rPr>
                <w:rFonts w:ascii="Times New Roman" w:hAnsi="Times New Roman" w:cs="Times New Roman"/>
                <w:b/>
                <w:color w:val="FFFFFF"/>
                <w:sz w:val="20"/>
              </w:rPr>
              <w:br/>
              <w:t>(Spunta)</w:t>
            </w:r>
          </w:p>
        </w:tc>
        <w:tc>
          <w:tcPr>
            <w:tcW w:w="1296" w:type="dxa"/>
            <w:shd w:val="clear" w:color="auto" w:fill="003366"/>
          </w:tcPr>
          <w:p w14:paraId="14AB1BD8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FFFFFF"/>
                <w:sz w:val="20"/>
              </w:rPr>
              <w:t>Area</w:t>
            </w:r>
          </w:p>
        </w:tc>
        <w:tc>
          <w:tcPr>
            <w:tcW w:w="2160" w:type="dxa"/>
            <w:shd w:val="clear" w:color="auto" w:fill="003366"/>
          </w:tcPr>
          <w:p w14:paraId="0357FC26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FFFFFF"/>
                <w:sz w:val="20"/>
              </w:rPr>
              <w:t>Descrizione</w:t>
            </w:r>
          </w:p>
        </w:tc>
        <w:tc>
          <w:tcPr>
            <w:tcW w:w="5184" w:type="dxa"/>
            <w:shd w:val="clear" w:color="auto" w:fill="003366"/>
          </w:tcPr>
          <w:p w14:paraId="6170E6A4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FFFFFF"/>
                <w:sz w:val="20"/>
              </w:rPr>
              <w:t>Incarichi Specifici</w:t>
            </w:r>
          </w:p>
        </w:tc>
      </w:tr>
      <w:tr w:rsidR="00AC4EAA" w:rsidRPr="0007476F" w14:paraId="7FB6E65D" w14:textId="77777777">
        <w:trPr>
          <w:jc w:val="center"/>
        </w:trPr>
        <w:tc>
          <w:tcPr>
            <w:tcW w:w="1152" w:type="dxa"/>
            <w:vAlign w:val="center"/>
          </w:tcPr>
          <w:p w14:paraId="7B4D69ED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t>[   ]</w:t>
            </w:r>
          </w:p>
        </w:tc>
        <w:tc>
          <w:tcPr>
            <w:tcW w:w="1296" w:type="dxa"/>
            <w:vAlign w:val="center"/>
          </w:tcPr>
          <w:p w14:paraId="63E5B536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1</w:t>
            </w:r>
          </w:p>
        </w:tc>
        <w:tc>
          <w:tcPr>
            <w:tcW w:w="2160" w:type="dxa"/>
            <w:vAlign w:val="center"/>
          </w:tcPr>
          <w:p w14:paraId="7E65CC3A" w14:textId="77777777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PTOF e Progetti</w:t>
            </w:r>
          </w:p>
        </w:tc>
        <w:tc>
          <w:tcPr>
            <w:tcW w:w="5184" w:type="dxa"/>
            <w:vAlign w:val="center"/>
          </w:tcPr>
          <w:p w14:paraId="2258D7B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Predisposizione, aggiornamento e revisione del PTOF per il triennio 2025-2028;</w:t>
            </w:r>
          </w:p>
          <w:p w14:paraId="45575646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Riorganizzazione dei contenuti per il curricolo e dei criteri di valutazione degli alunni;</w:t>
            </w:r>
          </w:p>
          <w:p w14:paraId="4295A56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 momenti di lavoro per NIV, RAV, PDM;</w:t>
            </w:r>
          </w:p>
          <w:p w14:paraId="01F64DF0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della progettazione curricolare ed extracurricolare; aggiornamento e condivisione della relativa modulistica (piani di lavoro annuali, progetti, relazioni...);</w:t>
            </w:r>
          </w:p>
          <w:p w14:paraId="61189F8A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lastRenderedPageBreak/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alle riunioni periodiche con il Dirigente Scolastico e le altre F.S. per il coordinamento e la condivisione del lavoro.</w:t>
            </w:r>
          </w:p>
          <w:p w14:paraId="08AD698C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  <w:tr w:rsidR="00AC4EAA" w:rsidRPr="0007476F" w14:paraId="19CCCAFF" w14:textId="77777777">
        <w:trPr>
          <w:jc w:val="center"/>
        </w:trPr>
        <w:tc>
          <w:tcPr>
            <w:tcW w:w="1152" w:type="dxa"/>
            <w:vAlign w:val="center"/>
          </w:tcPr>
          <w:p w14:paraId="26B07B11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lastRenderedPageBreak/>
              <w:t>[   ]</w:t>
            </w:r>
          </w:p>
        </w:tc>
        <w:tc>
          <w:tcPr>
            <w:tcW w:w="1296" w:type="dxa"/>
            <w:vAlign w:val="center"/>
          </w:tcPr>
          <w:p w14:paraId="5B6E09A0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2</w:t>
            </w:r>
          </w:p>
        </w:tc>
        <w:tc>
          <w:tcPr>
            <w:tcW w:w="2160" w:type="dxa"/>
            <w:vAlign w:val="center"/>
          </w:tcPr>
          <w:p w14:paraId="27741FC9" w14:textId="77777777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Autovalutazione</w:t>
            </w:r>
          </w:p>
        </w:tc>
        <w:tc>
          <w:tcPr>
            <w:tcW w:w="5184" w:type="dxa"/>
            <w:vAlign w:val="center"/>
          </w:tcPr>
          <w:p w14:paraId="2CF421A3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delle prove INVALSI in collaborazione con la segreteria;</w:t>
            </w:r>
          </w:p>
          <w:p w14:paraId="2CBB25DC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Valutazione degli esiti delle prove INVALSI e condivisione dei risultati al Collegio Docenti;</w:t>
            </w:r>
          </w:p>
          <w:p w14:paraId="22A832E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Monitoraggio e verifica del raggiungimento degli obiettivi prefissati e relazione al Collegio Docenti;</w:t>
            </w:r>
          </w:p>
          <w:p w14:paraId="29B49FEE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alla predisposizione, aggiornamento e revisione del PTOF;</w:t>
            </w:r>
          </w:p>
          <w:p w14:paraId="11683E29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momenti di lavoro con il NIV per RAV e PDM;</w:t>
            </w:r>
          </w:p>
          <w:p w14:paraId="6725766C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Rendicontazione sociale;</w:t>
            </w:r>
          </w:p>
          <w:p w14:paraId="233CEAAC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Predisposizione prove comuni d'istituto;</w:t>
            </w:r>
          </w:p>
          <w:p w14:paraId="73038F5D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Organizzazione della somministrazione e della restituzione delle prove comuni d'istituto (italiano, inglese e matematica);</w:t>
            </w:r>
          </w:p>
          <w:p w14:paraId="6A9FDC8B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Valutazione degli esiti delle prove comuni d'istituto e condivisione dei risultati al Collegio Docenti;</w:t>
            </w:r>
          </w:p>
          <w:p w14:paraId="11DCA0C8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alle riunioni periodiche con il Dirigente Scolastico e le altre F.S. per il coordinamento e la condivisione del lavoro.</w:t>
            </w:r>
          </w:p>
          <w:p w14:paraId="5810DBCA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  <w:tr w:rsidR="00AC4EAA" w:rsidRPr="0007476F" w14:paraId="7893A682" w14:textId="77777777">
        <w:trPr>
          <w:jc w:val="center"/>
        </w:trPr>
        <w:tc>
          <w:tcPr>
            <w:tcW w:w="1152" w:type="dxa"/>
            <w:vAlign w:val="center"/>
          </w:tcPr>
          <w:p w14:paraId="609460B7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t>[   ]</w:t>
            </w:r>
          </w:p>
        </w:tc>
        <w:tc>
          <w:tcPr>
            <w:tcW w:w="1296" w:type="dxa"/>
            <w:vAlign w:val="center"/>
          </w:tcPr>
          <w:p w14:paraId="374F42A5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3</w:t>
            </w:r>
          </w:p>
        </w:tc>
        <w:tc>
          <w:tcPr>
            <w:tcW w:w="2160" w:type="dxa"/>
            <w:vAlign w:val="center"/>
          </w:tcPr>
          <w:p w14:paraId="76BC7893" w14:textId="77777777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Continuità</w:t>
            </w:r>
          </w:p>
        </w:tc>
        <w:tc>
          <w:tcPr>
            <w:tcW w:w="5184" w:type="dxa"/>
            <w:vAlign w:val="center"/>
          </w:tcPr>
          <w:p w14:paraId="376A87EE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delle attività di continuità tra i tre segmenti dell'istituto;</w:t>
            </w:r>
          </w:p>
          <w:p w14:paraId="0CED77ED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e gestione delle attività di continuità e orientamento sia all'interno dell'Istituto sia in collaborazione con altre Istituzioni scolastiche del territorio;</w:t>
            </w:r>
          </w:p>
          <w:p w14:paraId="0D1E76FF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Organizzazione di incontri tra la scuola e le famiglie degli studenti delle classi prime per favorire la conoscenza della nuova realtà scolastica;</w:t>
            </w:r>
          </w:p>
          <w:p w14:paraId="64C7DB7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della commissione continuità;</w:t>
            </w:r>
          </w:p>
          <w:p w14:paraId="623A70D7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delle azioni relative alle fasi di passaggio tra la scuola dell'infanzia e la scuola primaria;</w:t>
            </w:r>
          </w:p>
          <w:p w14:paraId="7707CC6E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 xml:space="preserve">Coordinamento delle azioni relative alle fasi di passaggio tra la scuola primaria e la scuola secondaria </w:t>
            </w:r>
            <w:r w:rsidRPr="0007476F">
              <w:rPr>
                <w:rFonts w:ascii="Times New Roman" w:hAnsi="Times New Roman" w:cs="Times New Roman"/>
              </w:rPr>
              <w:lastRenderedPageBreak/>
              <w:t>di I grado;</w:t>
            </w:r>
          </w:p>
          <w:p w14:paraId="013AA07C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delle attività di orientamento;</w:t>
            </w:r>
          </w:p>
          <w:p w14:paraId="412B66B9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Raccolta del materiale fornito dagli alunni che ne testimonino la creatività e gli interessi e i momenti significativi di vita scolastica;</w:t>
            </w:r>
          </w:p>
          <w:p w14:paraId="3910B175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alla formazione delle future classi;</w:t>
            </w:r>
          </w:p>
          <w:p w14:paraId="5074AA2C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alle riunioni periodiche con il Dirigente Scolastico e le altre F.S. per il coordinamento e la condivisione del lavoro.</w:t>
            </w:r>
          </w:p>
          <w:p w14:paraId="26B13D9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  <w:tr w:rsidR="00AC4EAA" w:rsidRPr="0007476F" w14:paraId="44BA85B1" w14:textId="77777777">
        <w:trPr>
          <w:jc w:val="center"/>
        </w:trPr>
        <w:tc>
          <w:tcPr>
            <w:tcW w:w="1152" w:type="dxa"/>
            <w:vAlign w:val="center"/>
          </w:tcPr>
          <w:p w14:paraId="5367CA54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lastRenderedPageBreak/>
              <w:t>[   ]</w:t>
            </w:r>
          </w:p>
        </w:tc>
        <w:tc>
          <w:tcPr>
            <w:tcW w:w="1296" w:type="dxa"/>
            <w:vAlign w:val="center"/>
          </w:tcPr>
          <w:p w14:paraId="4FC9D128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4</w:t>
            </w:r>
          </w:p>
        </w:tc>
        <w:tc>
          <w:tcPr>
            <w:tcW w:w="2160" w:type="dxa"/>
            <w:vAlign w:val="center"/>
          </w:tcPr>
          <w:p w14:paraId="0C69C0CE" w14:textId="77777777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Informatica Infanzia - Primaria</w:t>
            </w:r>
          </w:p>
        </w:tc>
        <w:tc>
          <w:tcPr>
            <w:tcW w:w="5184" w:type="dxa"/>
            <w:vAlign w:val="center"/>
          </w:tcPr>
          <w:p w14:paraId="50164712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SITO WEB: Garantire l'efficienza e il costante aggiornamento del sito istituzionale www.icxxsettembrerimini.edu.it (escluso l'aggiornamento della bacheca sindacale); pubblicare sul sito www.icxxsettembrerimini.edu.it/progetti il materiale inviato dai docenti relativo a progetti, iniziative didattiche ed esperienze significative;</w:t>
            </w:r>
          </w:p>
          <w:p w14:paraId="01B16C23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AMMINISTRAZIONE GOOGLE WORKSPACE FOR EDUCATION: Creare e gestire gli account di studenti e docenti, configurare e personalizzare i servizi offerti, gestire la sicurezza della piattaforma e dei dati, e fornire assistenza tecnica agli utenti;</w:t>
            </w:r>
          </w:p>
          <w:p w14:paraId="0E8E3217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PROGETTAZIONE E SUPPORTO: Collaborare nella fase di candidatura dei progetti con finanziamenti PN, PNRR, ecc. e gestire gli stessi nella loro realizzazione; supportare la funzione strumentale del PTOF nella pubblicazione su SIDI e sul sito;</w:t>
            </w:r>
          </w:p>
          <w:p w14:paraId="002458C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MONITORAGGIO DOTAZIONI DIGITALI: Tenere sotto controllo le dotazioni digitali della scuola dell'infanzia e della scuola primaria, monitorandone l'efficienza e il funzionamento; fare proposte per l'acquisto/sostituzione delle dotazioni digitali; segnalare al tecnico d'istituto le esigenze dei plessi, in collaborazione con il prof. Ciavatta;</w:t>
            </w:r>
          </w:p>
          <w:p w14:paraId="0D6D97AB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alle riunioni periodiche con il Dirigente Scolastico e le altre F.S.</w:t>
            </w:r>
          </w:p>
          <w:p w14:paraId="40602D66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  <w:tr w:rsidR="00AC4EAA" w:rsidRPr="0007476F" w14:paraId="14EA08F8" w14:textId="77777777">
        <w:trPr>
          <w:jc w:val="center"/>
        </w:trPr>
        <w:tc>
          <w:tcPr>
            <w:tcW w:w="1152" w:type="dxa"/>
            <w:vAlign w:val="center"/>
          </w:tcPr>
          <w:p w14:paraId="42A7A8F9" w14:textId="651436B2" w:rsidR="00AC4EAA" w:rsidRPr="0007476F" w:rsidRDefault="00000000" w:rsidP="00DE2D38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t>[   ]</w:t>
            </w:r>
          </w:p>
        </w:tc>
        <w:tc>
          <w:tcPr>
            <w:tcW w:w="1296" w:type="dxa"/>
            <w:vAlign w:val="center"/>
          </w:tcPr>
          <w:p w14:paraId="350A31D9" w14:textId="77D04F9B" w:rsidR="00AC4EAA" w:rsidRPr="0007476F" w:rsidRDefault="00000000" w:rsidP="00DE2D38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5</w:t>
            </w:r>
          </w:p>
        </w:tc>
        <w:tc>
          <w:tcPr>
            <w:tcW w:w="2160" w:type="dxa"/>
            <w:vAlign w:val="center"/>
          </w:tcPr>
          <w:p w14:paraId="6327200E" w14:textId="1AE8C82D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Informatica Sc. Sec. primo grado</w:t>
            </w:r>
          </w:p>
        </w:tc>
        <w:tc>
          <w:tcPr>
            <w:tcW w:w="5184" w:type="dxa"/>
            <w:vAlign w:val="center"/>
          </w:tcPr>
          <w:p w14:paraId="6F05AB33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aule informatiche stabili e mobili e gestione delle digital board per la scuola secondaria di 1° grado Borgese;</w:t>
            </w:r>
          </w:p>
          <w:p w14:paraId="4785B5DE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lastRenderedPageBreak/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rete internet fissa e wireless nei plessi;</w:t>
            </w:r>
          </w:p>
          <w:p w14:paraId="6F9EE6AE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attrezzatura tecnologica audio e video dell'IC;</w:t>
            </w:r>
          </w:p>
          <w:p w14:paraId="3E0483AB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Supporto a tutti i docenti nella produzione di materiale informatizzato e nell'utilizzo dei registri informatici e delle digital board;</w:t>
            </w:r>
          </w:p>
          <w:p w14:paraId="4E3C04AC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spazio sito web specifico per la scuola secondaria di 1° grado Borgese, anche in accordo con la collega Lombardi Roberta;</w:t>
            </w:r>
          </w:p>
          <w:p w14:paraId="6F8C143F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alle riunioni periodiche con il Dirigente Scolastico e le altre F.S. per il coordinamento e la condivisione del lavoro;</w:t>
            </w:r>
          </w:p>
          <w:p w14:paraId="6BF1A5F3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 momenti di lavoro per RAV, NIV, PDM;</w:t>
            </w:r>
          </w:p>
          <w:p w14:paraId="30785F3A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  <w:tr w:rsidR="00AC4EAA" w:rsidRPr="0007476F" w14:paraId="53309527" w14:textId="77777777">
        <w:trPr>
          <w:jc w:val="center"/>
        </w:trPr>
        <w:tc>
          <w:tcPr>
            <w:tcW w:w="1152" w:type="dxa"/>
            <w:vAlign w:val="center"/>
          </w:tcPr>
          <w:p w14:paraId="7166BDD9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lastRenderedPageBreak/>
              <w:t>[   ]</w:t>
            </w:r>
          </w:p>
        </w:tc>
        <w:tc>
          <w:tcPr>
            <w:tcW w:w="1296" w:type="dxa"/>
            <w:vAlign w:val="center"/>
          </w:tcPr>
          <w:p w14:paraId="0D8E3109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6</w:t>
            </w:r>
          </w:p>
        </w:tc>
        <w:tc>
          <w:tcPr>
            <w:tcW w:w="2160" w:type="dxa"/>
            <w:vAlign w:val="center"/>
          </w:tcPr>
          <w:p w14:paraId="22FBDBD8" w14:textId="77777777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Inclusione Infanzia - Primaria</w:t>
            </w:r>
          </w:p>
        </w:tc>
        <w:tc>
          <w:tcPr>
            <w:tcW w:w="5184" w:type="dxa"/>
            <w:vAlign w:val="center"/>
          </w:tcPr>
          <w:p w14:paraId="332DC270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e gestione delle attività e delle iniziative relative alla sensibilizzazione per l'integrazione e l'inclusione proposte dal dipartimento;</w:t>
            </w:r>
          </w:p>
          <w:p w14:paraId="7D891BC6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Organizzazione dei GLO;</w:t>
            </w:r>
          </w:p>
          <w:p w14:paraId="0FFB7A03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ai tavoli tecnici;</w:t>
            </w:r>
          </w:p>
          <w:p w14:paraId="3D847AF7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Collaborazione con il Dirigente Scolastico e il GLI d'Istituto per l'assegnazione degli alunni alle classi di riferimento e delle relative ore di sostegno;</w:t>
            </w:r>
          </w:p>
          <w:p w14:paraId="1E6E2036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Organizzazione e programmazione degli incontri tra ASL, scuola e famiglia;</w:t>
            </w:r>
          </w:p>
          <w:p w14:paraId="01D6803A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agli incontri di verifica iniziale, intermedia e finale con gli operatori sanitari;</w:t>
            </w:r>
          </w:p>
          <w:p w14:paraId="1D01E4EC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Determinazione del calendario delle attività del gruppo H e di quelle di competenza dei Consigli di Classe/Intersezione riguardanti gli alunni in situazione di disabilità;</w:t>
            </w:r>
          </w:p>
          <w:p w14:paraId="6CB7FFE2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del gruppo degli insegnanti di sostegno, raccogliendo i documenti da loro prodotti nel corso dell'anno scolastico e le buone pratiche da essi sperimentate;</w:t>
            </w:r>
          </w:p>
          <w:p w14:paraId="69E08340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dei fascicoli personali degli alunni con disabilità;</w:t>
            </w:r>
          </w:p>
          <w:p w14:paraId="65181BB8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del passaggio di informazioni relative agli alunni tra le scuole e all'interno dell'istituto al fine di perseguire la continuità educativo-didattica;</w:t>
            </w:r>
          </w:p>
          <w:p w14:paraId="68EC4A24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lastRenderedPageBreak/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e valutazione degli interventi degli educatori assistenziali;</w:t>
            </w:r>
          </w:p>
          <w:p w14:paraId="4BE54149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della commissione Inclusione, redazione e aggiornamento del PI e gestione dei progetti di integrazione.</w:t>
            </w:r>
          </w:p>
          <w:p w14:paraId="3506712D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  <w:tr w:rsidR="00AC4EAA" w:rsidRPr="0007476F" w14:paraId="1282AD23" w14:textId="77777777">
        <w:trPr>
          <w:jc w:val="center"/>
        </w:trPr>
        <w:tc>
          <w:tcPr>
            <w:tcW w:w="1152" w:type="dxa"/>
            <w:vAlign w:val="center"/>
          </w:tcPr>
          <w:p w14:paraId="09D6CFCA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lastRenderedPageBreak/>
              <w:t>[   ]</w:t>
            </w:r>
          </w:p>
        </w:tc>
        <w:tc>
          <w:tcPr>
            <w:tcW w:w="1296" w:type="dxa"/>
            <w:vAlign w:val="center"/>
          </w:tcPr>
          <w:p w14:paraId="10EE2AF6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7</w:t>
            </w:r>
          </w:p>
        </w:tc>
        <w:tc>
          <w:tcPr>
            <w:tcW w:w="2160" w:type="dxa"/>
            <w:vAlign w:val="center"/>
          </w:tcPr>
          <w:p w14:paraId="1BF2EA26" w14:textId="77777777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Inclusione / BES Sc. Sec. primo grado</w:t>
            </w:r>
          </w:p>
        </w:tc>
        <w:tc>
          <w:tcPr>
            <w:tcW w:w="5184" w:type="dxa"/>
            <w:vAlign w:val="center"/>
          </w:tcPr>
          <w:p w14:paraId="510D71EB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e gestione delle attività e delle iniziative relative alla sensibilizzazione per l'integrazione e l'inclusione proposte dal dipartimento;</w:t>
            </w:r>
          </w:p>
          <w:p w14:paraId="0BD83478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Organizzazione dei GLO e partecipazione ai tavoli tecnici;</w:t>
            </w:r>
          </w:p>
          <w:p w14:paraId="006188E2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Collaborazione con il Dirigente Scolastico e il GLI d'Istituto per l'assegnazione degli alunni alle classi e delle ore di sostegno;</w:t>
            </w:r>
          </w:p>
          <w:p w14:paraId="38CCFCCD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Organizzazione e programmazione degli incontri tra ASL, scuola e famiglia; partecipazione agli incontri di verifica iniziale, intermedia e finale;</w:t>
            </w:r>
          </w:p>
          <w:p w14:paraId="2B0B0EE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Determinazione del calendario del gruppo H e dei Consigli di Classe riguardanti gli alunni disabili;</w:t>
            </w:r>
          </w:p>
          <w:p w14:paraId="62469DC3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degli insegnanti di sostegno, raccolta documenti e buone pratiche; gestione fascicoli personali;</w:t>
            </w:r>
          </w:p>
          <w:p w14:paraId="4A1F1B6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passaggio di informazioni per la continuità educativo-didattica; coordinamento/valutazione educatori assistenziali;</w:t>
            </w:r>
          </w:p>
          <w:p w14:paraId="266A3467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commissione Inclusione, redazione e aggiornamento PI, gestione progetti di integrazione;</w:t>
            </w:r>
          </w:p>
          <w:p w14:paraId="536916ED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Supporto ai colleghi per la compilazione del PDP per alunni con DSA e BES relativi alla scuola secondaria di primo grado;</w:t>
            </w:r>
          </w:p>
          <w:p w14:paraId="01A1753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Diffusione delle indicazioni di base su strumenti compensativi e misure dispensative; collaborazione all'elaborazione di strategie didattiche personalizzate;</w:t>
            </w:r>
          </w:p>
          <w:p w14:paraId="2A198C47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Diffusione/pubblicizzazione delle iniziative di formazione e aggiornamento; diffusione informazioni su siti/piattaforme on-line per condivisione buone pratiche DSA;</w:t>
            </w:r>
          </w:p>
          <w:p w14:paraId="31275178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alle riunioni periodiche con il Dirigente Scolastico e le altre F.S.</w:t>
            </w:r>
          </w:p>
          <w:p w14:paraId="4C6D271F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  <w:tr w:rsidR="00AC4EAA" w:rsidRPr="0007476F" w14:paraId="459724E7" w14:textId="77777777">
        <w:trPr>
          <w:jc w:val="center"/>
        </w:trPr>
        <w:tc>
          <w:tcPr>
            <w:tcW w:w="1152" w:type="dxa"/>
            <w:vAlign w:val="center"/>
          </w:tcPr>
          <w:p w14:paraId="3A38E3D8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lastRenderedPageBreak/>
              <w:t>[   ]</w:t>
            </w:r>
          </w:p>
        </w:tc>
        <w:tc>
          <w:tcPr>
            <w:tcW w:w="1296" w:type="dxa"/>
            <w:vAlign w:val="center"/>
          </w:tcPr>
          <w:p w14:paraId="33899DED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8</w:t>
            </w:r>
          </w:p>
        </w:tc>
        <w:tc>
          <w:tcPr>
            <w:tcW w:w="2160" w:type="dxa"/>
            <w:vAlign w:val="center"/>
          </w:tcPr>
          <w:p w14:paraId="417C5960" w14:textId="77777777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BES Infanzia - Primaria</w:t>
            </w:r>
          </w:p>
        </w:tc>
        <w:tc>
          <w:tcPr>
            <w:tcW w:w="5184" w:type="dxa"/>
            <w:vAlign w:val="center"/>
          </w:tcPr>
          <w:p w14:paraId="5A7D8E44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Condividere il materiale formativo acquisito nell'ambito dei corsi di formazione/aggiornamento attraverso il file "DSA" sul drive condiviso;</w:t>
            </w:r>
          </w:p>
          <w:p w14:paraId="1DC7B11B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Mantenere aggiornato il database relativo agli alunni con BES nella scuola dell'infanzia e nella scuola primaria attraverso le informazioni che arriveranno dalle insegnanti all'indirizzo email: alunnibes@icxxsettembrerimini.edu.it;</w:t>
            </w:r>
          </w:p>
          <w:p w14:paraId="10E20997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Somministrare le prove di individuazione precoce alle classi prime e seconde secondo le indicazioni del Protocollo Provinciale;</w:t>
            </w:r>
          </w:p>
          <w:p w14:paraId="4A96A2D9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Partecipare in prima persona e promuovere occasioni di formazione, autoformazione, ricerca-azione con le insegnanti della scuola primaria e dell'infanzia per promuovere didattica ad alta accessibilità;</w:t>
            </w:r>
          </w:p>
          <w:p w14:paraId="0FF23321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Coordinarsi con la Funzione Strumentale per l'inclusione della scuola secondaria di 1° grado per concordare attività di auto-aggiornamento e passaggio di informazioni (continuità verticale);</w:t>
            </w:r>
          </w:p>
          <w:p w14:paraId="59A039BA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Rendersi disponibile per supporto alle insegnanti con alunni con BES;</w:t>
            </w:r>
          </w:p>
          <w:p w14:paraId="72D36C02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Coordinare le attività didattiche per alunni stranieri nell'ambito del progetto "Aree a rischio", mantenere i contatti con le associazioni territoriali e dare comunicazione alle insegnanti;</w:t>
            </w:r>
          </w:p>
          <w:p w14:paraId="33E387F5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Gestione momenti di lavoro con il NIV per RAV e PDM;</w:t>
            </w:r>
          </w:p>
          <w:p w14:paraId="3AE385F7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  <w:tr w:rsidR="00AC4EAA" w:rsidRPr="0007476F" w14:paraId="2CAA20EE" w14:textId="77777777">
        <w:trPr>
          <w:jc w:val="center"/>
        </w:trPr>
        <w:tc>
          <w:tcPr>
            <w:tcW w:w="1152" w:type="dxa"/>
            <w:vAlign w:val="center"/>
          </w:tcPr>
          <w:p w14:paraId="526F9965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sz w:val="24"/>
              </w:rPr>
              <w:t>[   ]</w:t>
            </w:r>
          </w:p>
        </w:tc>
        <w:tc>
          <w:tcPr>
            <w:tcW w:w="1296" w:type="dxa"/>
            <w:vAlign w:val="center"/>
          </w:tcPr>
          <w:p w14:paraId="1E5C8B9D" w14:textId="77777777" w:rsidR="00AC4EAA" w:rsidRPr="0007476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  <w:color w:val="003366"/>
              </w:rPr>
              <w:t>Area 9</w:t>
            </w:r>
          </w:p>
        </w:tc>
        <w:tc>
          <w:tcPr>
            <w:tcW w:w="2160" w:type="dxa"/>
            <w:vAlign w:val="center"/>
          </w:tcPr>
          <w:p w14:paraId="5F64CA4B" w14:textId="77777777" w:rsidR="00AC4EAA" w:rsidRPr="0007476F" w:rsidRDefault="00000000">
            <w:pPr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>Sicurezza</w:t>
            </w:r>
          </w:p>
        </w:tc>
        <w:tc>
          <w:tcPr>
            <w:tcW w:w="5184" w:type="dxa"/>
            <w:vAlign w:val="center"/>
          </w:tcPr>
          <w:p w14:paraId="38B18B4B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Coordinamento dei referenti della sicurezza dei plessi;</w:t>
            </w:r>
          </w:p>
          <w:p w14:paraId="0E39933E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Controllo ed aggiornamento dei documenti relativi alla sicurezza dell'I.C.;</w:t>
            </w:r>
          </w:p>
          <w:p w14:paraId="51D26094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Collaborazione e confronto con R.S.P.P. d'istituto e con il Dirigente Scolastico per l'implementazione delle misure di prevenzione;</w:t>
            </w:r>
          </w:p>
          <w:p w14:paraId="0ECFEA4E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Supervisione dello stato di applicazione delle norme di sicurezza nelle strutture dell'I.C. e loro adeguamento;</w:t>
            </w:r>
          </w:p>
          <w:p w14:paraId="595C7253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Partecipazione alle riunioni periodiche con il Dirigente Scolastico e le altre F.S. per il coordinamento e la condivisione del lavoro;</w:t>
            </w:r>
          </w:p>
          <w:p w14:paraId="4A9AB8A3" w14:textId="77777777" w:rsidR="00AC4EAA" w:rsidRPr="0007476F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07476F">
              <w:rPr>
                <w:rFonts w:ascii="Times New Roman" w:hAnsi="Times New Roman" w:cs="Times New Roman"/>
                <w:b/>
              </w:rPr>
              <w:t xml:space="preserve">• </w:t>
            </w:r>
            <w:r w:rsidRPr="0007476F">
              <w:rPr>
                <w:rFonts w:ascii="Times New Roman" w:hAnsi="Times New Roman" w:cs="Times New Roman"/>
              </w:rPr>
              <w:t>Relazione al Dirigente Scolastico in merito all'operato.</w:t>
            </w:r>
          </w:p>
        </w:tc>
      </w:tr>
    </w:tbl>
    <w:p w14:paraId="7E1BD4B3" w14:textId="77777777" w:rsidR="00DE2D38" w:rsidRDefault="00DE2D38">
      <w:pPr>
        <w:spacing w:before="300"/>
        <w:rPr>
          <w:rFonts w:ascii="Times New Roman" w:hAnsi="Times New Roman" w:cs="Times New Roman"/>
        </w:rPr>
      </w:pPr>
    </w:p>
    <w:p w14:paraId="1ACD0052" w14:textId="77777777" w:rsidR="00DE2D38" w:rsidRDefault="00DE2D38">
      <w:pPr>
        <w:spacing w:before="300"/>
        <w:rPr>
          <w:rFonts w:ascii="Times New Roman" w:hAnsi="Times New Roman" w:cs="Times New Roman"/>
        </w:rPr>
      </w:pPr>
    </w:p>
    <w:p w14:paraId="107C5F89" w14:textId="77777777" w:rsidR="00DE2D38" w:rsidRDefault="00DE2D38">
      <w:pPr>
        <w:spacing w:before="300"/>
        <w:rPr>
          <w:rFonts w:ascii="Times New Roman" w:hAnsi="Times New Roman" w:cs="Times New Roman"/>
        </w:rPr>
      </w:pPr>
    </w:p>
    <w:p w14:paraId="36A69C22" w14:textId="459216AA" w:rsidR="00AC4EAA" w:rsidRDefault="00000000">
      <w:pPr>
        <w:spacing w:before="300"/>
      </w:pPr>
      <w:r w:rsidRPr="0007476F">
        <w:rPr>
          <w:rFonts w:ascii="Times New Roman" w:hAnsi="Times New Roman" w:cs="Times New Roman"/>
        </w:rPr>
        <w:t>Data: ___________________</w:t>
      </w:r>
      <w:proofErr w:type="gramStart"/>
      <w:r w:rsidRPr="0007476F">
        <w:rPr>
          <w:rFonts w:ascii="Times New Roman" w:hAnsi="Times New Roman" w:cs="Times New Roman"/>
        </w:rPr>
        <w:t>_</w:t>
      </w:r>
      <w:r w:rsidRPr="0007476F">
        <w:rPr>
          <w:rFonts w:ascii="Times New Roman" w:hAnsi="Times New Roman" w:cs="Times New Roman"/>
        </w:rPr>
        <w:tab/>
      </w:r>
      <w:r w:rsidRPr="0007476F">
        <w:rPr>
          <w:rFonts w:ascii="Times New Roman" w:hAnsi="Times New Roman" w:cs="Times New Roman"/>
        </w:rPr>
        <w:tab/>
      </w:r>
      <w:proofErr w:type="gramEnd"/>
      <w:r w:rsidRPr="0007476F">
        <w:rPr>
          <w:rFonts w:ascii="Times New Roman" w:hAnsi="Times New Roman" w:cs="Times New Roman"/>
        </w:rPr>
        <w:tab/>
      </w:r>
      <w:proofErr w:type="spellStart"/>
      <w:r w:rsidRPr="0007476F">
        <w:rPr>
          <w:rFonts w:ascii="Times New Roman" w:hAnsi="Times New Roman" w:cs="Times New Roman"/>
        </w:rPr>
        <w:t>Firma</w:t>
      </w:r>
      <w:proofErr w:type="spellEnd"/>
      <w:r w:rsidRPr="0007476F">
        <w:rPr>
          <w:rFonts w:ascii="Times New Roman" w:hAnsi="Times New Roman" w:cs="Times New Roman"/>
        </w:rPr>
        <w:t>: _______________________</w:t>
      </w:r>
      <w:r>
        <w:t>_________</w:t>
      </w:r>
    </w:p>
    <w:sectPr w:rsidR="00AC4EAA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6636260">
    <w:abstractNumId w:val="8"/>
  </w:num>
  <w:num w:numId="2" w16cid:durableId="2048487527">
    <w:abstractNumId w:val="6"/>
  </w:num>
  <w:num w:numId="3" w16cid:durableId="1299262108">
    <w:abstractNumId w:val="5"/>
  </w:num>
  <w:num w:numId="4" w16cid:durableId="504632143">
    <w:abstractNumId w:val="4"/>
  </w:num>
  <w:num w:numId="5" w16cid:durableId="578295042">
    <w:abstractNumId w:val="7"/>
  </w:num>
  <w:num w:numId="6" w16cid:durableId="1986662481">
    <w:abstractNumId w:val="3"/>
  </w:num>
  <w:num w:numId="7" w16cid:durableId="703561244">
    <w:abstractNumId w:val="2"/>
  </w:num>
  <w:num w:numId="8" w16cid:durableId="873035708">
    <w:abstractNumId w:val="1"/>
  </w:num>
  <w:num w:numId="9" w16cid:durableId="206271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8C2"/>
    <w:rsid w:val="00034616"/>
    <w:rsid w:val="0006063C"/>
    <w:rsid w:val="0007476F"/>
    <w:rsid w:val="0015074B"/>
    <w:rsid w:val="0027454B"/>
    <w:rsid w:val="0029639D"/>
    <w:rsid w:val="00326F90"/>
    <w:rsid w:val="00916CFE"/>
    <w:rsid w:val="00AA1D8D"/>
    <w:rsid w:val="00AC4EAA"/>
    <w:rsid w:val="00B47730"/>
    <w:rsid w:val="00BA51B3"/>
    <w:rsid w:val="00CB0664"/>
    <w:rsid w:val="00DE2D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C8D2C"/>
  <w14:defaultImageDpi w14:val="300"/>
  <w15:docId w15:val="{C7F38A67-59DA-40EC-9E71-AB3039ED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hAnsi="Calibri"/>
      <w:color w:val="33333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rd">
    <w:name w:val="Standard"/>
    <w:rsid w:val="000747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character" w:customStyle="1" w:styleId="Internetlink">
    <w:name w:val="Internet link"/>
    <w:rsid w:val="0007476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nee01100a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1614</Words>
  <Characters>9206</Characters>
  <Application>Microsoft Office Word</Application>
  <DocSecurity>0</DocSecurity>
  <Lines>76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Carmela2</cp:lastModifiedBy>
  <cp:revision>2</cp:revision>
  <dcterms:created xsi:type="dcterms:W3CDTF">2026-09-04T10:20:00Z</dcterms:created>
  <dcterms:modified xsi:type="dcterms:W3CDTF">2026-09-04T10:20:00Z</dcterms:modified>
  <cp:category/>
</cp:coreProperties>
</file>