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5641" w:rsidRDefault="00E220D3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2 - Scheda di autovalutazione</w:t>
      </w:r>
    </w:p>
    <w:p w:rsidR="00575641" w:rsidRDefault="00575641">
      <w:pPr>
        <w:spacing w:line="240" w:lineRule="auto"/>
        <w:ind w:left="4956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75641" w:rsidRDefault="00E220D3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SCHEDA DI AUTOVALUTAZIONE PER LA SELEZIONE DI ESPERTI ESTERNI prot. n. 176/4.1 per l’attuazione delle azioni per Progetti di Potenziamento delle competenze di base in chiave innovativa, a supporto dell’offerta formativa - Asse I – Istruzione – Fondo Sociale Europeo (FSE) - Obiettivo specifico – 10.2 – Azione 10.2.1A Progetto PON FSE “Passo dopo passo” 10.2.1A-FSEPON-EM-2017-71</w:t>
      </w:r>
    </w:p>
    <w:p w:rsidR="00575641" w:rsidRDefault="00575641">
      <w:pPr>
        <w:spacing w:line="240" w:lineRule="auto"/>
        <w:rPr>
          <w:rFonts w:ascii="Calibri" w:eastAsia="Calibri" w:hAnsi="Calibri" w:cs="Calibri"/>
          <w:b/>
        </w:rPr>
      </w:pPr>
    </w:p>
    <w:p w:rsidR="00575641" w:rsidRDefault="00E220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 presenta la seguente griglia di autovalutazione per il modulo:</w:t>
      </w:r>
    </w:p>
    <w:p w:rsidR="00575641" w:rsidRDefault="00E220D3">
      <w:pPr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 xml:space="preserve">◻ </w:t>
      </w:r>
      <w:r>
        <w:rPr>
          <w:rFonts w:ascii="Calibri" w:eastAsia="Calibri" w:hAnsi="Calibri" w:cs="Calibri"/>
        </w:rPr>
        <w:t>Laboratorio di potenziamento linguistico</w:t>
      </w:r>
    </w:p>
    <w:p w:rsidR="00575641" w:rsidRDefault="00E220D3">
      <w:pPr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 xml:space="preserve">◻ </w:t>
      </w:r>
      <w:r>
        <w:rPr>
          <w:rFonts w:ascii="Calibri" w:eastAsia="Calibri" w:hAnsi="Calibri" w:cs="Calibri"/>
        </w:rPr>
        <w:t>Un pallone a colori (...)</w:t>
      </w:r>
    </w:p>
    <w:p w:rsidR="00575641" w:rsidRDefault="00E220D3">
      <w:pPr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 xml:space="preserve">◻ </w:t>
      </w:r>
      <w:r>
        <w:rPr>
          <w:rFonts w:ascii="Calibri" w:eastAsia="Calibri" w:hAnsi="Calibri" w:cs="Calibri"/>
        </w:rPr>
        <w:t>Tracce e segni</w:t>
      </w:r>
    </w:p>
    <w:tbl>
      <w:tblPr>
        <w:tblStyle w:val="a"/>
        <w:tblW w:w="10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5"/>
        <w:gridCol w:w="3510"/>
        <w:gridCol w:w="1245"/>
        <w:gridCol w:w="1260"/>
      </w:tblGrid>
      <w:tr w:rsidR="00575641">
        <w:trPr>
          <w:trHeight w:val="420"/>
        </w:trPr>
        <w:tc>
          <w:tcPr>
            <w:tcW w:w="10890" w:type="dxa"/>
            <w:gridSpan w:val="4"/>
            <w:shd w:val="clear" w:color="auto" w:fill="auto"/>
          </w:tcPr>
          <w:p w:rsidR="00575641" w:rsidRDefault="00E220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ISTRUZIONE E FORMAZIONE MAX 40 PUNTI</w:t>
            </w:r>
          </w:p>
        </w:tc>
      </w:tr>
      <w:tr w:rsidR="00575641">
        <w:tc>
          <w:tcPr>
            <w:tcW w:w="4875" w:type="dxa"/>
            <w:shd w:val="clear" w:color="auto" w:fill="BFBFBF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510" w:type="dxa"/>
            <w:shd w:val="clear" w:color="auto" w:fill="BFBFBF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245" w:type="dxa"/>
            <w:shd w:val="clear" w:color="auto" w:fill="BFBFBF"/>
          </w:tcPr>
          <w:p w:rsidR="00575641" w:rsidRDefault="00E220D3">
            <w:pPr>
              <w:spacing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Punteggio a cura del candidato</w:t>
            </w:r>
          </w:p>
        </w:tc>
        <w:tc>
          <w:tcPr>
            <w:tcW w:w="1260" w:type="dxa"/>
            <w:shd w:val="clear" w:color="auto" w:fill="BFBFBF"/>
          </w:tcPr>
          <w:p w:rsidR="00575641" w:rsidRDefault="00E220D3">
            <w:pPr>
              <w:spacing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Punteggio a cura della Commissione di valutazione</w:t>
            </w: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Laurea attinente alla selezione 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(vecchio ordinamento o magistrale)</w:t>
            </w:r>
          </w:p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- 20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110/106 – 16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105/101 – 12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100/96  - 9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95/81 – 7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bookmarkStart w:id="0" w:name="_1fob9te" w:colFirst="0" w:colLast="0"/>
            <w:bookmarkEnd w:id="0"/>
            <w:r>
              <w:rPr>
                <w:color w:val="00000A"/>
                <w:sz w:val="20"/>
                <w:szCs w:val="20"/>
              </w:rPr>
              <w:t>fino a 80 – 5 punti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Laurea attinente alla selezione (triennale, alternativa al titolo precedente)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 e lode – 15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110/100 – 10 punti</w:t>
            </w:r>
          </w:p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meno di 110 – 5 punti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Diploma di maturità (Alternativo ai titoli precedenti)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7 punti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  <w:rPr>
                <w:color w:val="00000A"/>
                <w:sz w:val="20"/>
                <w:szCs w:val="20"/>
              </w:rPr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 xml:space="preserve">Dottorato di ricerca 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3 punti ciascuno (max 3 punti)</w:t>
            </w:r>
          </w:p>
        </w:tc>
        <w:tc>
          <w:tcPr>
            <w:tcW w:w="1245" w:type="dxa"/>
            <w:tcBorders>
              <w:top w:val="nil"/>
            </w:tcBorders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 xml:space="preserve">Master di II livello 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3 punti ciascuno (max 3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Master di I livello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2 punti ciascuno (max 2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Corsi di specializzazione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1 punto ciascuno (max 5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Corsi di formazione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1 punto ciascuno (max 4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Competenze I.C.T. certificate riconosciute dal MIUR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spacing w:line="288" w:lineRule="auto"/>
            </w:pPr>
            <w:r>
              <w:t>1 punto ciascuno (max 3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88" w:lineRule="auto"/>
            </w:pPr>
          </w:p>
        </w:tc>
      </w:tr>
      <w:tr w:rsidR="00575641">
        <w:trPr>
          <w:trHeight w:val="400"/>
        </w:trPr>
        <w:tc>
          <w:tcPr>
            <w:tcW w:w="8385" w:type="dxa"/>
            <w:gridSpan w:val="2"/>
            <w:shd w:val="clear" w:color="auto" w:fill="auto"/>
          </w:tcPr>
          <w:p w:rsidR="00575641" w:rsidRDefault="00E220D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ESPERIENZE PROFESSIONALI MAX 60 PUNTI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widowControl w:val="0"/>
              <w:rPr>
                <w:sz w:val="20"/>
                <w:szCs w:val="20"/>
              </w:rPr>
            </w:pPr>
          </w:p>
        </w:tc>
      </w:tr>
      <w:tr w:rsidR="00575641">
        <w:tc>
          <w:tcPr>
            <w:tcW w:w="4875" w:type="dxa"/>
            <w:shd w:val="clear" w:color="auto" w:fill="BFBFBF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Titoli</w:t>
            </w:r>
          </w:p>
        </w:tc>
        <w:tc>
          <w:tcPr>
            <w:tcW w:w="3510" w:type="dxa"/>
            <w:shd w:val="clear" w:color="auto" w:fill="BFBFBF"/>
          </w:tcPr>
          <w:p w:rsidR="00575641" w:rsidRDefault="00E220D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Punti</w:t>
            </w:r>
          </w:p>
        </w:tc>
        <w:tc>
          <w:tcPr>
            <w:tcW w:w="1245" w:type="dxa"/>
            <w:shd w:val="clear" w:color="auto" w:fill="BFBFBF"/>
          </w:tcPr>
          <w:p w:rsidR="00575641" w:rsidRDefault="00575641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575641" w:rsidRDefault="00575641">
            <w:pPr>
              <w:spacing w:line="240" w:lineRule="auto"/>
              <w:rPr>
                <w:b/>
                <w:color w:val="00000A"/>
                <w:sz w:val="20"/>
                <w:szCs w:val="20"/>
              </w:rPr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 xml:space="preserve">Iscrizione all’albo </w:t>
            </w:r>
            <w:r w:rsidR="009A6369">
              <w:t xml:space="preserve">o all’associazione </w:t>
            </w:r>
            <w:bookmarkStart w:id="1" w:name="_GoBack"/>
            <w:bookmarkEnd w:id="1"/>
            <w:r>
              <w:t>professionale attinente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1 punto per ogni anno (max 10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  <w:bookmarkStart w:id="2" w:name="_3znysh7" w:colFirst="0" w:colLast="0"/>
            <w:bookmarkEnd w:id="2"/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Esperienze di docenza o collaborazione con università, enti e associazioni professionali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  <w:rPr>
                <w:color w:val="CE181E"/>
              </w:rPr>
            </w:pPr>
            <w:r>
              <w:t>1 punto per ogni esperienza (max 10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Esperienze come esperto nei progetti a finanziamento europeo FSE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  <w:rPr>
                <w:color w:val="CE181E"/>
              </w:rPr>
            </w:pPr>
            <w:r>
              <w:t>2 punti per ogni modulo formativo (max 10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Esperienze come tutor nei progetti a finanziamento europeo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1 punto per ogni modulo formativo (max 5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Incarichi nella gestione dei progetti a finanziamento europeo FESR e FSE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5 punti per ogni progetto (max 15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Altre esperienza lavorative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  <w:rPr>
                <w:color w:val="CE181E"/>
              </w:rPr>
            </w:pPr>
            <w:r>
              <w:t>1 punto per ogni esperienza (max 7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c>
          <w:tcPr>
            <w:tcW w:w="4875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</w:pPr>
            <w:r>
              <w:t>Pubblicazioni attinenti alla selezione</w:t>
            </w:r>
          </w:p>
        </w:tc>
        <w:tc>
          <w:tcPr>
            <w:tcW w:w="3510" w:type="dxa"/>
            <w:shd w:val="clear" w:color="auto" w:fill="auto"/>
          </w:tcPr>
          <w:p w:rsidR="00575641" w:rsidRDefault="00E220D3">
            <w:pPr>
              <w:widowControl w:val="0"/>
              <w:spacing w:after="100" w:line="240" w:lineRule="auto"/>
              <w:rPr>
                <w:color w:val="CE181E"/>
              </w:rPr>
            </w:pPr>
            <w:r>
              <w:t>1 punto ciascuna (max 3 punti)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  <w:tr w:rsidR="00575641">
        <w:trPr>
          <w:trHeight w:val="560"/>
        </w:trPr>
        <w:tc>
          <w:tcPr>
            <w:tcW w:w="8385" w:type="dxa"/>
            <w:gridSpan w:val="2"/>
            <w:shd w:val="clear" w:color="auto" w:fill="auto"/>
            <w:vAlign w:val="center"/>
          </w:tcPr>
          <w:p w:rsidR="00575641" w:rsidRDefault="00E220D3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PUNTEGGIO TOTALE</w:t>
            </w:r>
          </w:p>
        </w:tc>
        <w:tc>
          <w:tcPr>
            <w:tcW w:w="1245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  <w:tc>
          <w:tcPr>
            <w:tcW w:w="1260" w:type="dxa"/>
            <w:shd w:val="clear" w:color="auto" w:fill="auto"/>
          </w:tcPr>
          <w:p w:rsidR="00575641" w:rsidRDefault="00575641">
            <w:pPr>
              <w:spacing w:line="240" w:lineRule="auto"/>
            </w:pPr>
          </w:p>
        </w:tc>
      </w:tr>
    </w:tbl>
    <w:p w:rsidR="00575641" w:rsidRDefault="00575641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:rsidR="00575641" w:rsidRDefault="00E220D3">
      <w:pPr>
        <w:widowControl w:val="0"/>
        <w:spacing w:after="1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Firma _______________________</w:t>
      </w:r>
    </w:p>
    <w:sectPr w:rsidR="00575641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75641"/>
    <w:rsid w:val="00575641"/>
    <w:rsid w:val="009A6369"/>
    <w:rsid w:val="00E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4</cp:revision>
  <dcterms:created xsi:type="dcterms:W3CDTF">2019-01-10T18:57:00Z</dcterms:created>
  <dcterms:modified xsi:type="dcterms:W3CDTF">2019-01-18T17:58:00Z</dcterms:modified>
</cp:coreProperties>
</file>